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 - FORMULÁRIO DE SOLICITAÇÃO PROAP - 2025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widowControl w:val="0"/>
        <w:spacing w:after="0" w:before="92" w:line="328" w:lineRule="auto"/>
        <w:ind w:right="15"/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Chamada nº 02/PPGAS/2025      Auxílio PROAP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(Publicado em </w:t>
      </w:r>
      <w:r w:rsidDel="00000000" w:rsidR="00000000" w:rsidRPr="00000000">
        <w:rPr>
          <w:b w:val="1"/>
          <w:color w:val="ff0000"/>
          <w:rtl w:val="0"/>
        </w:rPr>
        <w:t xml:space="preserve">06 de Agosto de 2025</w:t>
      </w:r>
      <w:r w:rsidDel="00000000" w:rsidR="00000000" w:rsidRPr="00000000">
        <w:rPr>
          <w:b w:val="1"/>
          <w:rtl w:val="0"/>
        </w:rPr>
        <w:t xml:space="preserve">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u w:val="single"/>
          <w:rtl w:val="0"/>
        </w:rPr>
        <w:t xml:space="preserve">Para auxílio discente</w:t>
      </w:r>
      <w:r w:rsidDel="00000000" w:rsidR="00000000" w:rsidRPr="00000000">
        <w:rPr>
          <w:rtl w:val="0"/>
        </w:rPr>
        <w:t xml:space="preserve">, este formulário deverá ser peticionado pelo SEI, tipo de Processo: </w:t>
      </w:r>
      <w:r w:rsidDel="00000000" w:rsidR="00000000" w:rsidRPr="00000000">
        <w:rPr>
          <w:b w:val="1"/>
          <w:u w:val="single"/>
          <w:rtl w:val="0"/>
        </w:rPr>
        <w:t xml:space="preserve">PÓS GRADUAÇÃO STRICTO SENSU - AUXÍLIO PROAP PARA DISCENTES</w:t>
      </w:r>
      <w:r w:rsidDel="00000000" w:rsidR="00000000" w:rsidRPr="00000000">
        <w:rPr>
          <w:rtl w:val="0"/>
        </w:rPr>
        <w:t xml:space="preserve">, junto com a documentação solicitada na Chamada.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u w:val="single"/>
          <w:rtl w:val="0"/>
        </w:rPr>
        <w:t xml:space="preserve">Para auxílio docente</w:t>
      </w:r>
      <w:r w:rsidDel="00000000" w:rsidR="00000000" w:rsidRPr="00000000">
        <w:rPr>
          <w:rtl w:val="0"/>
        </w:rPr>
        <w:t xml:space="preserve">, este formulário deverá ser peticionada pelo SEI, tipo de Processo: </w:t>
      </w:r>
      <w:r w:rsidDel="00000000" w:rsidR="00000000" w:rsidRPr="00000000">
        <w:rPr>
          <w:b w:val="1"/>
          <w:u w:val="single"/>
          <w:rtl w:val="0"/>
        </w:rPr>
        <w:t xml:space="preserve">PÓS GRADUAÇÃO - AUXÍLIO EVENTO</w:t>
      </w:r>
      <w:r w:rsidDel="00000000" w:rsidR="00000000" w:rsidRPr="00000000">
        <w:rPr>
          <w:rtl w:val="0"/>
        </w:rPr>
        <w:t xml:space="preserve"> ou </w:t>
      </w:r>
      <w:r w:rsidDel="00000000" w:rsidR="00000000" w:rsidRPr="00000000">
        <w:rPr>
          <w:b w:val="1"/>
          <w:u w:val="single"/>
          <w:rtl w:val="0"/>
        </w:rPr>
        <w:t xml:space="preserve">PÓS GRADUAÇÃO STRICTO SENSU - RECURSO PROAP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, junto com a documentação solicitada na Chamada.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Completo: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Matrícula (RGA ou SIAPE):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CPF: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Telefone (com DDD)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Nível: (    ) Mestrado    (    ) Doutorado  (   ) Pós-doutorado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BANCÁRIOS: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Banco: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Agência: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Conta Corrente: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Evento: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Tipo de Participação</w:t>
            </w:r>
            <w:r w:rsidDel="00000000" w:rsidR="00000000" w:rsidRPr="00000000">
              <w:rPr>
                <w:rtl w:val="0"/>
              </w:rPr>
              <w:t xml:space="preserve"> (apresentação de trabalho, mesa redonda, convidado (a) a palestrar, etc)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trabalho apresentado e/ou atividades realizadas: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 do Evento: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 de realização: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 Bolsista? (   ) SIM (   ) Não</w:t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ASSINATURA: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Saiba mais sobre o PROAP: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https://www.ufmt.br/pro-reitoria/propg/pagina/proap/13185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O Programa de Apoio à Pós-graduação (PROAP) se destina a proporcionar melhores condições para a formação de recursos humanos e para a produção e o aprofundamento do conhecimento nos cursos de pós-graduação stricto sensu, mantidos por instituições públicas de ensino superior.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Base legal: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Portaria CAPES nº 156, de 28 de novembro de 2014.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                    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 Instrução Normativa nº 001/PROPG/2023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Material de Apoio: Orientações para uso dos recursos do PROAP</w:t>
      </w:r>
      <w:r w:rsidDel="00000000" w:rsidR="00000000" w:rsidRPr="00000000">
        <w:rPr>
          <w:rtl w:val="0"/>
        </w:rPr>
        <w:t xml:space="preserve"> (</w:t>
      </w:r>
      <w:hyperlink r:id="rId9">
        <w:r w:rsidDel="00000000" w:rsidR="00000000" w:rsidRPr="00000000">
          <w:rPr>
            <w:color w:val="007bff"/>
            <w:rtl w:val="0"/>
          </w:rPr>
          <w:t xml:space="preserve">Clique para fazer o Download</w:t>
        </w:r>
      </w:hyperlink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ms.ufmt.br/files/galleries/18/Offb4a4df81c96e9f750cf15e2495d934108da803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ufmt.br/pro-reitoria/propg/pagina/proap/13185" TargetMode="External"/><Relationship Id="rId7" Type="http://schemas.openxmlformats.org/officeDocument/2006/relationships/hyperlink" Target="http://cad.capes.gov.br/ato-administrativo-detalhar?idAtoAdmElastic=438#anchor" TargetMode="External"/><Relationship Id="rId8" Type="http://schemas.openxmlformats.org/officeDocument/2006/relationships/hyperlink" Target="https://cms.ufmt.br/files/galleries/18/I37992e69eb3a4799516394c9f35373c7eadc4b2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